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вырабатываемой тепловой энергии в 202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году составил 1</w:t>
      </w:r>
      <w:r>
        <w:rPr>
          <w:color w:val="000000"/>
          <w:sz w:val="28"/>
          <w:szCs w:val="28"/>
        </w:rPr>
        <w:t>690,262</w:t>
      </w:r>
      <w:r>
        <w:rPr>
          <w:color w:val="000000"/>
          <w:sz w:val="28"/>
          <w:szCs w:val="28"/>
        </w:rPr>
        <w:t xml:space="preserve"> тыс. Гкал</w:t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352b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AlterOffice/3.3.1.3$Linux_X86_64 LibreOffice_project/90d829a0d92d6015ad4fa014ce4f460a7fe6c0ba</Application>
  <AppVersion>15.0000</AppVersion>
  <Pages>1</Pages>
  <Words>11</Words>
  <Characters>67</Characters>
  <CharactersWithSpaces>77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2024-04-27T02:42:00Z</dcterms:created>
  <dc:creator>Бычинина Татьяна Геннадьевна</dc:creator>
  <dc:description/>
  <dc:language>ru-RU</dc:language>
  <cp:lastModifiedBy>bychinina_tg</cp:lastModifiedBy>
  <dcterms:modified xsi:type="dcterms:W3CDTF">2026-03-02T10:19:36Z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